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Paraná na Marcha pela Ciência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 Superintendência Geral de Ciência, Tecnologia e Ensino Superior do Paraná (Seti), por meio da Coordenação de Ciência e Tecnologia, vai participar da Marcha Virtual pela Ciência no Brasil. A iniciativa ocorre durante toda a próxima quinta-feira, 7 de maio. O Paraná vai veicular vídeos, podcasts e webinars em apoio a esta manifestação nacional, organizada pela Sociedade Brasileira para o Progresso da Ciência (SBPC).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 mobilização tem como mote principal o </w:t>
      </w:r>
      <w:hyperlink r:id="rId7">
        <w:r w:rsidDel="00000000" w:rsidR="00000000" w:rsidRPr="00000000">
          <w:rPr>
            <w:rFonts w:ascii="Roboto" w:cs="Roboto" w:eastAsia="Roboto" w:hAnsi="Roboto"/>
            <w:color w:val="0000ff"/>
            <w:sz w:val="24"/>
            <w:szCs w:val="24"/>
            <w:u w:val="single"/>
            <w:rtl w:val="0"/>
          </w:rPr>
          <w:t xml:space="preserve">Pacto Pela Vida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, um documento publicado no Dia Mundial da Saúde, 7 de abril, em que diversas instituições alertam para o fato de que o Brasil vive uma grave crise – sanitária, econômica, social e política, o que exige de todos, governantes e representantes do povo, ações para “o exercício de uma cidadania guiada pelos princípios da solidariedade e da dignidade humana, assentada no diálogo maduro, corresponsável, na busca de soluções conjuntas para o bem comum, particularmente dos mais pobres e vulneráveis [...] O desafio é imenso: a humanidade está sendo colocada à prova. A vida humana está em risco”.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 Marcha é uma destas ações que têm como objetivo mostrar a importância da ciência no embate à pandemia que o mundo vive. A iniciativa vai reunir atividades transmitidas pelas por diferentes canais online organizados pela SBPC, ao longo do dia 7. O objetivo da manifestação é dar visibilidade ao enfrentamento da pandemia da Covid-19 e de suas implicações sociais, econômicas e para a saúde das pessoas. Toda a abordagem se dará mostrando a ciência como meio de minimizar os impactos da pandemia.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No Paraná, a Universidade Estadual de Maringá está produzindo quatro vídeos e três podcasts para veicular no portal da Universidade Virtual do Paraná (UVPR) e da Seti, e nas redes sociais das Instituições Estaduais de Ensino Superior do Paraná (IEES). O material também será enviado a SBPC que fará a veiculação nacional. Depois disso, o conteúdo ficará à disposição da sociedade em geral para ser usado em ações de defesa da ciência como ferramenta para o enfrentamento do novo coronavírus. “Será a contribuição dos pesquisadores e cientistas do Paraná em defesa da ciência produzida no nosso Estado e no nosso País”, explica o coordenador de C&amp;T da Seti, Paulo Parreira. 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Os vídeos produzidos pela UEM/UVPR/Seti respondem a questões propostas pela SBPC. O superintendente da Seti, Aldo Bona falar sobre a produção dos cientistas paranaenses no enfrentamento ao coronavírus; Paulo Parreira destaca a ciência como ferramenta para o desenvolvimento social; a farmacêutica e pró-reitora de Extensão e Cultura da UEM, Débora Sant’Ana, discute sobre a importância da Ciência para o Enfrentamento da Covid-19; e a pró-reitora de Extensão da Universidade Estadual de Londrina (UEL), Mara Solange Gomes Dellaroza, enfoca a necessidade do isolamento social em tempos de pandemia.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Os três podcasts que compõem a produção paranaense para a Marcha vão reforçar a importância do uso de máscaras no convívio social; enumerar dicas para evitar a contaminação pelo coronavírus nas idas ao supermercado; e desmistificar a preocupação com o abastecimento de alimentos e outros itens durante o período de isolamento social.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Além disso, estão disponíveis três webinars dentro do projeto Coronavírus em Análise.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Todo esse material ficará disponível no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endereço eletrônico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especialmente criado para a Marcha Virtual pela Ciência no Brasil, no Paraná, criado pela UVPR. </w:t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Informações: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uvpr.pr.gov.br/marchapelaciencia/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B82424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Hyperlink">
    <w:name w:val="Hyperlink"/>
    <w:basedOn w:val="Fontepargpadro"/>
    <w:uiPriority w:val="99"/>
    <w:unhideWhenUsed w:val="1"/>
    <w:rsid w:val="00630882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uvpr.pr.gov.br/marchapelaciencia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jornaldaciencia.org.br/wp-content/uploads/2020/04/Pacto-pela-Vida-e-pelo-Brasil.pdf" TargetMode="External"/><Relationship Id="rId8" Type="http://schemas.openxmlformats.org/officeDocument/2006/relationships/hyperlink" Target="https://www.uvpr.pr.gov.br/marchapelaciencia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wORVhySd52OKmKN1RG47VplqgA==">AMUW2mX/yGGbX1ClCRm1lezBplZCT6cu0pvGvHTW0jQEUraa9I54r4nkScU90RNZ/Tvcke9Bb2TTQqHi3P6EiWPxARs+EIuzOhZGq2yCgrlYAV/TdrWbiIZuwej8z+uSrpUm+4sEX1v8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2020-05-04T14:56:00Z</dcterms:created>
  <dc:creator>Ana Paula</dc:creator>
</cp:coreProperties>
</file>